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8A" w:rsidRDefault="00FD55E3">
      <w:r>
        <w:t>KOLEJNA KARTA PRACY TO KRZYŻÓWKA PRZYPOMINAJĄCA ZASADY PORUSZANIA SIĘ PO DRODZE.  MIŁEJ ZABAWY!</w:t>
      </w:r>
    </w:p>
    <w:p w:rsidR="00FD55E3" w:rsidRDefault="00FD55E3">
      <w:bookmarkStart w:id="0" w:name="_GoBack"/>
      <w:r>
        <w:rPr>
          <w:noProof/>
          <w:lang w:eastAsia="pl-PL"/>
        </w:rPr>
        <w:drawing>
          <wp:inline distT="0" distB="0" distL="0" distR="0" wp14:anchorId="25962E78" wp14:editId="6C9DD3A4">
            <wp:extent cx="5789573" cy="8134350"/>
            <wp:effectExtent l="0" t="0" r="1905" b="0"/>
            <wp:docPr id="1" name="Obraz 1" descr="Bezpieczna&quot; krzyżówka dla klasy 5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ieczna&quot; krzyżówka dla klasy 5 - Szkolne Blo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573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E3"/>
    <w:rsid w:val="00FD55E3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2020-04-01T06:35:00Z</dcterms:created>
  <dcterms:modified xsi:type="dcterms:W3CDTF">2020-04-01T06:39:00Z</dcterms:modified>
</cp:coreProperties>
</file>