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E564" w14:textId="449A3F42" w:rsidR="00776ADB" w:rsidRDefault="00776ADB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oceny,</w:t>
      </w:r>
    </w:p>
    <w:p w14:paraId="19C032D2" w14:textId="113AE22E" w:rsidR="00DE3015" w:rsidRPr="003C38AC" w:rsidRDefault="00776ADB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DE3015">
        <w:rPr>
          <w:b/>
          <w:bCs/>
          <w:sz w:val="32"/>
          <w:szCs w:val="32"/>
        </w:rPr>
        <w:t>lan wynikowy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14:paraId="7D6A65CC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7B30E8" w14:paraId="7E9913E4" w14:textId="77777777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14:paraId="75D03632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4FBC1C5E" w14:textId="77777777"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14:paraId="5418882B" w14:textId="77777777" w:rsidTr="00776ADB">
        <w:trPr>
          <w:trHeight w:val="150"/>
        </w:trPr>
        <w:tc>
          <w:tcPr>
            <w:tcW w:w="1070" w:type="pct"/>
            <w:vMerge/>
            <w:vAlign w:val="center"/>
          </w:tcPr>
          <w:p w14:paraId="519D188C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12C3A37B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14:paraId="76635962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14:paraId="5C68EB2D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14:paraId="401310D0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4" w:type="pct"/>
          </w:tcPr>
          <w:p w14:paraId="3678D1E1" w14:textId="77777777"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14:paraId="07AF6E73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4C2CB4E2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6A242514" w14:textId="77777777"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633E7FB5" w14:textId="77777777" w:rsidTr="00776ADB">
        <w:trPr>
          <w:trHeight w:val="397"/>
        </w:trPr>
        <w:tc>
          <w:tcPr>
            <w:tcW w:w="1070" w:type="pct"/>
          </w:tcPr>
          <w:p w14:paraId="702CE0C1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04B748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0653B8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54DE71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74B2F96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1116E0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35A3E1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6AFE09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2EB26E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0E4F4AD0" w14:textId="77777777"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2F5D4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14:paraId="7BE9AC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4E8D75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D595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53E340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503E0D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779D8A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norm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14:paraId="71E814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F766A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14:paraId="2CED5E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295E58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236B65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14:paraId="6A14C9A8" w14:textId="77777777"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3A8924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[tekst, ilustracja] dostrzec konflikt ról społecznych;</w:t>
            </w:r>
          </w:p>
          <w:p w14:paraId="3A3F71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2EF7F06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78CF80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4B8F23A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4D58A7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5D0D533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zjawiska, dostrzeganie problemów i zagrożeń, wskazywanie przyczyn i konsekwencji].</w:t>
            </w:r>
          </w:p>
        </w:tc>
      </w:tr>
      <w:tr w:rsidR="00DE3015" w:rsidRPr="007B30E8" w14:paraId="192C295D" w14:textId="77777777" w:rsidTr="00776ADB">
        <w:trPr>
          <w:trHeight w:val="397"/>
        </w:trPr>
        <w:tc>
          <w:tcPr>
            <w:tcW w:w="1070" w:type="pct"/>
          </w:tcPr>
          <w:p w14:paraId="6FB61FF6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38F51F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2EB5D5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10C783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510F144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A8A20B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3015F1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54DB16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73F425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783F293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14:paraId="2A1CD8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2FA1152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B51C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14:paraId="2C25C2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3FA8F8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504988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300450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3088D6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14:paraId="0C9294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warunki prowadzenia skutecznych negocjacji. </w:t>
            </w:r>
          </w:p>
          <w:p w14:paraId="6E4795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B2C74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037C2A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4D654E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429366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2BD6A1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konfliktu społecznego.</w:t>
            </w:r>
          </w:p>
          <w:p w14:paraId="63FEEDF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45FAF7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47FEE88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14:paraId="1999EA1C" w14:textId="77777777" w:rsidTr="00776ADB">
        <w:trPr>
          <w:trHeight w:val="397"/>
        </w:trPr>
        <w:tc>
          <w:tcPr>
            <w:tcW w:w="1070" w:type="pct"/>
          </w:tcPr>
          <w:p w14:paraId="4E3B9AD8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5FB023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035F95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04F1EF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507225E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6251FD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1942ED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378E8C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72BD9C6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6F26BB4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EC00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67EED488" w14:textId="77777777"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505C51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00ADA6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20CB3B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2FC0D1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1322C44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7D184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14:paraId="7BDE49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19A909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04F087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1A825E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167F689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4" w:type="pct"/>
          </w:tcPr>
          <w:p w14:paraId="30DB08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14:paraId="5DF3F5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732A70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14:paraId="3E27D81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57E9A59" w14:textId="77777777" w:rsidTr="00776ADB">
        <w:trPr>
          <w:trHeight w:val="397"/>
        </w:trPr>
        <w:tc>
          <w:tcPr>
            <w:tcW w:w="1070" w:type="pct"/>
          </w:tcPr>
          <w:p w14:paraId="40B70266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14:paraId="47E3CE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więzi łączących członków rodziny;</w:t>
            </w:r>
          </w:p>
          <w:p w14:paraId="0981A72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4DF74A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rodziny jako grupy społecznej; </w:t>
            </w:r>
          </w:p>
          <w:p w14:paraId="22E78D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283D9F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5F147E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30498D9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10C8F9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091E26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rodzina przyczynia się do zaspokajania potrzeb człowieka;</w:t>
            </w:r>
          </w:p>
          <w:p w14:paraId="64B5FF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3508E6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3183B7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252F18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1ABC75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AE5A0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[rozpoznać sytuacje] realizacji przez rodzinę poszczególnych funkcji;</w:t>
            </w:r>
          </w:p>
          <w:p w14:paraId="665C1B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769282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6D97AA9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</w:tcPr>
          <w:p w14:paraId="6E786B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 / wziąć aktywny udział] działanie [projekt społeczny] propagujący na terenie szkoły lub społeczności lokalnej wybrane wartości kształtujące życie rodzinne;</w:t>
            </w:r>
          </w:p>
          <w:p w14:paraId="1CBEF9B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14:paraId="6B5578AF" w14:textId="77777777" w:rsidTr="00776ADB">
        <w:trPr>
          <w:trHeight w:val="397"/>
        </w:trPr>
        <w:tc>
          <w:tcPr>
            <w:tcW w:w="1070" w:type="pct"/>
          </w:tcPr>
          <w:p w14:paraId="44F4435D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14:paraId="69C92A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656B1A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14:paraId="58F710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193899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2B55AF4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14:paraId="1132A2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14:paraId="5EA2CB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warianty kontynuowa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nia edukacji po ukończeniu szkoły podstawowej; </w:t>
            </w:r>
          </w:p>
          <w:p w14:paraId="26770A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3FDBFA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7530189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2CBF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14:paraId="3CB235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1BC69F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swoją dalszą edukację pod kątem przyszłej aktywności zawodowej [preferencji zawodowych];</w:t>
            </w:r>
          </w:p>
          <w:p w14:paraId="2DDD6F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2305E0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3380BFA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D45004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14:paraId="0B2937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14:paraId="475280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 rynek pracy;</w:t>
            </w:r>
          </w:p>
          <w:p w14:paraId="4308F7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49FD81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1D66CD7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14:paraId="0BE5CC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14:paraId="09ED2FF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udział] działanie informujący społeczność szkolną, o sposobach dochodzenia swoich praw w szkole. </w:t>
            </w:r>
          </w:p>
        </w:tc>
      </w:tr>
      <w:tr w:rsidR="00DE3015" w:rsidRPr="007B30E8" w14:paraId="01D7B38D" w14:textId="77777777" w:rsidTr="00776ADB">
        <w:trPr>
          <w:trHeight w:val="397"/>
        </w:trPr>
        <w:tc>
          <w:tcPr>
            <w:tcW w:w="1070" w:type="pct"/>
          </w:tcPr>
          <w:p w14:paraId="4903B1A2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14:paraId="2DC268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163379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4FD339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14:paraId="75495A4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A18DE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14:paraId="470DB8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746463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4A5947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konsumenta;</w:t>
            </w:r>
          </w:p>
          <w:p w14:paraId="5E075E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5BCB63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14:paraId="24A253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14:paraId="027637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0C4449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32C6EA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instytucje chroniące prawa konsumenta;</w:t>
            </w:r>
          </w:p>
          <w:p w14:paraId="1414F73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035D24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14:paraId="275AB6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14:paraId="5E14D7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608C4FA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14:paraId="7615A831" w14:textId="77777777" w:rsidTr="00776ADB">
        <w:trPr>
          <w:trHeight w:val="397"/>
        </w:trPr>
        <w:tc>
          <w:tcPr>
            <w:tcW w:w="1070" w:type="pct"/>
          </w:tcPr>
          <w:p w14:paraId="4B0FD674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39A2FC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CC7561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63DE83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001C9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6F99B08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B370695" w14:textId="77777777" w:rsidTr="00776ADB">
        <w:trPr>
          <w:trHeight w:val="397"/>
        </w:trPr>
        <w:tc>
          <w:tcPr>
            <w:tcW w:w="1070" w:type="pct"/>
          </w:tcPr>
          <w:p w14:paraId="37E263E6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14:paraId="031F5164" w14:textId="77777777" w:rsidR="00DE3015" w:rsidRPr="007B30E8" w:rsidRDefault="00DE3015" w:rsidP="006A7D48"/>
        </w:tc>
        <w:tc>
          <w:tcPr>
            <w:tcW w:w="841" w:type="pct"/>
          </w:tcPr>
          <w:p w14:paraId="63820C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0F33980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495D3C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18F678B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827FB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236A6A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44939DBF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14:paraId="6E1777F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14:paraId="1561EE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6905F3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45A0AD4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2D5E1E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EC09EB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14:paraId="0E95E2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27107A9B" w14:textId="77777777"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3E3C60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2D589AC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4979CA8A" w14:textId="77777777" w:rsidTr="00776ADB">
        <w:trPr>
          <w:trHeight w:val="397"/>
        </w:trPr>
        <w:tc>
          <w:tcPr>
            <w:tcW w:w="1070" w:type="pct"/>
          </w:tcPr>
          <w:p w14:paraId="49045BBE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47406B2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0D5B9C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0E9FD6D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2501A6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drugiej i trzeciej generacji;</w:t>
            </w:r>
          </w:p>
          <w:p w14:paraId="4B4C70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4E9343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027E39F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F832A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14:paraId="25EF175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605F77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propagującą ideę ochrony praw i wolności człowieka.</w:t>
            </w:r>
          </w:p>
        </w:tc>
      </w:tr>
      <w:tr w:rsidR="00DE3015" w:rsidRPr="007B30E8" w14:paraId="62979EA5" w14:textId="77777777" w:rsidTr="00776ADB">
        <w:trPr>
          <w:trHeight w:val="397"/>
        </w:trPr>
        <w:tc>
          <w:tcPr>
            <w:tcW w:w="1070" w:type="pct"/>
          </w:tcPr>
          <w:p w14:paraId="605BEF11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14:paraId="41EF3E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123736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6B43A3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AB71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AE32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6ECA1B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14:paraId="5A9E8E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0FCD5C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46472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14:paraId="2C95EE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0EDF394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14:paraId="24A4EE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6667F7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14:paraId="3D9627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4467F10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14:paraId="39BAAA84" w14:textId="77777777" w:rsidTr="00776ADB">
        <w:trPr>
          <w:trHeight w:val="397"/>
        </w:trPr>
        <w:tc>
          <w:tcPr>
            <w:tcW w:w="1070" w:type="pct"/>
          </w:tcPr>
          <w:p w14:paraId="6DAE03BE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</w:t>
            </w:r>
            <w:r w:rsidRPr="007B30E8">
              <w:rPr>
                <w:b/>
              </w:rPr>
              <w:lastRenderedPageBreak/>
              <w:t>stwo nieletnich</w:t>
            </w:r>
          </w:p>
        </w:tc>
        <w:tc>
          <w:tcPr>
            <w:tcW w:w="841" w:type="pct"/>
          </w:tcPr>
          <w:p w14:paraId="47D28E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zagrożeń wynikających z korzystania z cyberprzestrzeni;</w:t>
            </w:r>
          </w:p>
          <w:p w14:paraId="73A3566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14:paraId="5C37E75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kogo w świetle polskiego prawa, nazywamy nieletnim;</w:t>
            </w:r>
          </w:p>
          <w:p w14:paraId="67B301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593DE5A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14:paraId="36A06C7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436E1C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576D3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1F05794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 skutecznie można się chronić przed zagrożeniem cyberprzemocą</w:t>
            </w:r>
          </w:p>
        </w:tc>
        <w:tc>
          <w:tcPr>
            <w:tcW w:w="764" w:type="pct"/>
          </w:tcPr>
          <w:p w14:paraId="300B39F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14:paraId="488C711E" w14:textId="77777777" w:rsidTr="00776ADB">
        <w:trPr>
          <w:trHeight w:val="397"/>
        </w:trPr>
        <w:tc>
          <w:tcPr>
            <w:tcW w:w="1070" w:type="pct"/>
          </w:tcPr>
          <w:p w14:paraId="492C6D3C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14:paraId="486764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4178E4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55E240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14:paraId="63C274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360C5A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12EB4A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14:paraId="67971E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2B74E99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prawach przysługujących ofiarom przestępstwa, świadkom i oskarżonym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. </w:t>
            </w:r>
          </w:p>
        </w:tc>
        <w:tc>
          <w:tcPr>
            <w:tcW w:w="775" w:type="pct"/>
          </w:tcPr>
          <w:p w14:paraId="3F333A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14:paraId="2B5FB8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124426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5B8C37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2D4A55B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7266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E19C8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14:paraId="4E1AFF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14:paraId="7CCB4D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1E734E3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14:paraId="150AB640" w14:textId="77777777" w:rsidTr="00776ADB">
        <w:trPr>
          <w:trHeight w:val="397"/>
        </w:trPr>
        <w:tc>
          <w:tcPr>
            <w:tcW w:w="1070" w:type="pct"/>
          </w:tcPr>
          <w:p w14:paraId="4EDC5D45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76F303F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3EB399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20E796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53584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686F688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5E0CC1C" w14:textId="77777777" w:rsidTr="00776ADB">
        <w:trPr>
          <w:trHeight w:val="397"/>
        </w:trPr>
        <w:tc>
          <w:tcPr>
            <w:tcW w:w="1070" w:type="pct"/>
          </w:tcPr>
          <w:p w14:paraId="56FE8499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7D31C9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79FDF8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1F2922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082679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471A042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C1E55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42D499A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711698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0AE40B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699690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5031E0F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14:paraId="2490C1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14:paraId="605438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1A02DA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7A7D43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32A34B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3D97A2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14:paraId="7D4C1A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14:paraId="6BB131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07B50E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47EAF8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14:paraId="1C3AE7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14:paraId="1AC3D57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0AC3339F" w14:textId="77777777" w:rsidTr="00776ADB">
        <w:trPr>
          <w:trHeight w:val="397"/>
        </w:trPr>
        <w:tc>
          <w:tcPr>
            <w:tcW w:w="1070" w:type="pct"/>
          </w:tcPr>
          <w:p w14:paraId="7C032982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205C4A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0F9674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urzędzie gminy;</w:t>
            </w:r>
          </w:p>
          <w:p w14:paraId="19F45F7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4EFED54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14:paraId="214A0E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gminy;</w:t>
            </w:r>
          </w:p>
          <w:p w14:paraId="311412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6A116A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393FEA9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416F9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14:paraId="606E4C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zasady przeprowadzania wyborów do władz gminy;</w:t>
            </w:r>
          </w:p>
          <w:p w14:paraId="028498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33CB28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13CBA2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063593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506CFF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14:paraId="00918E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14:paraId="6B04C6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zinterpretować przepis prawa dotyczący organizacji referendum gminnego;</w:t>
            </w:r>
          </w:p>
          <w:p w14:paraId="314499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2FBEE3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493A18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14:paraId="54B932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</w:tcPr>
          <w:p w14:paraId="5FE226F3" w14:textId="77777777"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finansowanych z budżetów obywatelskich;</w:t>
            </w:r>
          </w:p>
          <w:p w14:paraId="01FD15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651FD5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114A78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70ECA5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14:paraId="418E4A3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E9A5CF9" w14:textId="77777777" w:rsidTr="00776ADB">
        <w:trPr>
          <w:trHeight w:val="397"/>
        </w:trPr>
        <w:tc>
          <w:tcPr>
            <w:tcW w:w="1070" w:type="pct"/>
          </w:tcPr>
          <w:p w14:paraId="7DA02157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14:paraId="032C0A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4BA93D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spraw załatwianych w starostwie powiatowym i urzędzie marszałkowskim;</w:t>
            </w:r>
          </w:p>
          <w:p w14:paraId="36BAEE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3C5781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zadania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wojewódzkiego;</w:t>
            </w:r>
          </w:p>
          <w:p w14:paraId="040F5D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5C7437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717DDB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046C1DA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2BB17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wykonawczych powiatu i województwa;</w:t>
            </w:r>
          </w:p>
          <w:p w14:paraId="1E6FC6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411A58B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ACA70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strukturę i sposób powoływania władz samorządow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gminy, powiatu i województwa.</w:t>
            </w:r>
          </w:p>
        </w:tc>
        <w:tc>
          <w:tcPr>
            <w:tcW w:w="764" w:type="pct"/>
          </w:tcPr>
          <w:p w14:paraId="33542A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strukturę polityczną sejmiku swojego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województwa;</w:t>
            </w:r>
          </w:p>
          <w:p w14:paraId="3EEC65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0E055BA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825E28A" w14:textId="77777777" w:rsidTr="00776ADB">
        <w:trPr>
          <w:trHeight w:val="397"/>
        </w:trPr>
        <w:tc>
          <w:tcPr>
            <w:tcW w:w="1070" w:type="pct"/>
          </w:tcPr>
          <w:p w14:paraId="02EDC2F5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14:paraId="765CE64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14:paraId="64FB114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0ED1C4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7BA7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C3EB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712693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6FE5699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wniosek o wydanie dowodu osobistego.</w:t>
            </w:r>
          </w:p>
        </w:tc>
        <w:tc>
          <w:tcPr>
            <w:tcW w:w="775" w:type="pct"/>
          </w:tcPr>
          <w:p w14:paraId="4F1195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14:paraId="70B0D8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4B6C6E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19CD4E4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44013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14:paraId="59422A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5A6DFF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E2765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14:paraId="32E325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14:paraId="4F2FD6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debacie/ dyskusji] na temat przyczyn i skutków zjawiska korupcji i [lub] nepotyzmu w życiu publicznym;</w:t>
            </w:r>
          </w:p>
          <w:p w14:paraId="794FDED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03B9BCD4" w14:textId="77777777" w:rsidTr="00776ADB">
        <w:trPr>
          <w:trHeight w:val="397"/>
        </w:trPr>
        <w:tc>
          <w:tcPr>
            <w:tcW w:w="1070" w:type="pct"/>
          </w:tcPr>
          <w:p w14:paraId="30706D39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641AFA2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9FC5B5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495EB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6C3763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239AC6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356F6B7" w14:textId="77777777" w:rsidTr="00776ADB">
        <w:trPr>
          <w:trHeight w:val="397"/>
        </w:trPr>
        <w:tc>
          <w:tcPr>
            <w:tcW w:w="1070" w:type="pct"/>
          </w:tcPr>
          <w:p w14:paraId="078DC3F8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14:paraId="64A3C8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7A49F4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14:paraId="023850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457A88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08C2712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Trzeciego Maja.</w:t>
            </w:r>
          </w:p>
        </w:tc>
        <w:tc>
          <w:tcPr>
            <w:tcW w:w="775" w:type="pct"/>
          </w:tcPr>
          <w:p w14:paraId="267CD8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14:paraId="1E853B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14:paraId="785332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2AD3F0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1FAC13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278783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zasady prawidłowego zachowania w trakcie uroczystości państwowych, świąt narodowych, wobec symboli narodowych.</w:t>
            </w:r>
          </w:p>
          <w:p w14:paraId="14C93D5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74235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14:paraId="11F916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14:paraId="1BF048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6C22D2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tożsamości społecznych.</w:t>
            </w:r>
          </w:p>
          <w:p w14:paraId="0F00A3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69CCE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14:paraId="68ABE3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253C5E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aspekty funkcjonowania społeczeństw wieloetnicznych/ narodowych,</w:t>
            </w:r>
          </w:p>
          <w:p w14:paraId="180F0B5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4" w:type="pct"/>
          </w:tcPr>
          <w:p w14:paraId="1433BD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14:paraId="1FFB06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7C45FA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23AEC8B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czynniki utrudniające i ułatwiające prawidłową komunikację pomiędzy różnymi grupami etnicznymi / narodowymi.</w:t>
            </w:r>
          </w:p>
        </w:tc>
      </w:tr>
      <w:tr w:rsidR="00DE3015" w:rsidRPr="007B30E8" w14:paraId="600540F6" w14:textId="77777777" w:rsidTr="00776ADB">
        <w:trPr>
          <w:trHeight w:val="397"/>
        </w:trPr>
        <w:tc>
          <w:tcPr>
            <w:tcW w:w="1070" w:type="pct"/>
          </w:tcPr>
          <w:p w14:paraId="3A4382FA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14:paraId="4B0489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080909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14:paraId="5DCE16F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14:paraId="465414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14:paraId="22A0FF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14:paraId="1578AF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14:paraId="51F25F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5A40D7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04A9D12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C9CE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14:paraId="360CEF0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14:paraId="293A5B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14:paraId="3EE08E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47D34B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B19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4E580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14:paraId="436F64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14:paraId="237D7E2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14:paraId="205E62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14:paraId="6C7E3956" w14:textId="77777777" w:rsidTr="00776ADB">
        <w:trPr>
          <w:trHeight w:val="397"/>
        </w:trPr>
        <w:tc>
          <w:tcPr>
            <w:tcW w:w="1070" w:type="pct"/>
          </w:tcPr>
          <w:p w14:paraId="4499FFAC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14:paraId="62F24F4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rzecz dobra Ojczyzny; </w:t>
            </w:r>
          </w:p>
          <w:p w14:paraId="04D9842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14:paraId="27AEDE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14:paraId="7A9C84A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patriotyzmu lokalnego i gospodarczego. </w:t>
            </w:r>
          </w:p>
          <w:p w14:paraId="619A457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6690D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 świecie;</w:t>
            </w:r>
          </w:p>
          <w:p w14:paraId="374903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0728CDF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371D3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patriotyzm gospodarczy;</w:t>
            </w:r>
          </w:p>
          <w:p w14:paraId="00C0F3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14:paraId="0547352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17CFC9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służące propagowaniu postaw patriotycznych [zaplanować, aktywnie uczestniczyć];</w:t>
            </w:r>
          </w:p>
          <w:p w14:paraId="195EFF8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1C07FE2E" w14:textId="77777777" w:rsidTr="00776ADB">
        <w:trPr>
          <w:trHeight w:val="397"/>
        </w:trPr>
        <w:tc>
          <w:tcPr>
            <w:tcW w:w="1070" w:type="pct"/>
          </w:tcPr>
          <w:p w14:paraId="416A9355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14:paraId="30A2EF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75DB654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14:paraId="7CCA7E7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F624AF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14:paraId="78E28D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266D2B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4526CCD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14:paraId="7C8CEC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14:paraId="456C3EB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64AEAA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1BD971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przysługujące uchodźcom w Polsce;</w:t>
            </w:r>
          </w:p>
          <w:p w14:paraId="7FE034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14:paraId="5740EE5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10536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14:paraId="70023E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131573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14:paraId="7CEB606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prawnej mniejszości narodowych i etnicznych.</w:t>
            </w:r>
          </w:p>
        </w:tc>
        <w:tc>
          <w:tcPr>
            <w:tcW w:w="764" w:type="pct"/>
          </w:tcPr>
          <w:p w14:paraId="6CDE023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14:paraId="30E270BC" w14:textId="77777777" w:rsidTr="00776ADB">
        <w:trPr>
          <w:trHeight w:val="2117"/>
        </w:trPr>
        <w:tc>
          <w:tcPr>
            <w:tcW w:w="1070" w:type="pct"/>
          </w:tcPr>
          <w:p w14:paraId="79AEEA79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14:paraId="466613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51646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14:paraId="52A633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4D13D02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0C2664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37EA83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14:paraId="3AB0848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0D9B7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14:paraId="5B6BA9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4C62CD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14:paraId="0564314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14:paraId="6FC30C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14:paraId="28C125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14:paraId="14D66E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66387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499126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14:paraId="608618A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14:paraId="136BFD5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8502E3F" w14:textId="77777777" w:rsidTr="00776ADB">
        <w:trPr>
          <w:trHeight w:val="397"/>
        </w:trPr>
        <w:tc>
          <w:tcPr>
            <w:tcW w:w="1070" w:type="pct"/>
          </w:tcPr>
          <w:p w14:paraId="7A0BA161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2B3AF2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F6AD1B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FFC39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A4976F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4F6532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FEA30A3" w14:textId="77777777" w:rsidTr="00776ADB">
        <w:trPr>
          <w:trHeight w:val="397"/>
        </w:trPr>
        <w:tc>
          <w:tcPr>
            <w:tcW w:w="1070" w:type="pct"/>
          </w:tcPr>
          <w:p w14:paraId="370B127C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14:paraId="3ED0F2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70F778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60E9CF4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 reżimów politycznych [demokracja, autorytaryzm, totalitaryzm].</w:t>
            </w:r>
          </w:p>
        </w:tc>
        <w:tc>
          <w:tcPr>
            <w:tcW w:w="775" w:type="pct"/>
          </w:tcPr>
          <w:p w14:paraId="04C21F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14:paraId="262F09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759B88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przedstawicielstwa;</w:t>
            </w:r>
          </w:p>
          <w:p w14:paraId="6AE009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14:paraId="2FDEBF0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F526E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14:paraId="6874FF6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od pośredniej;</w:t>
            </w:r>
          </w:p>
          <w:p w14:paraId="6B765B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14:paraId="36A6AB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330475B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4D24C18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14:paraId="162210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14:paraId="33DCBC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363F10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współczesnych państwa autorytarnych;</w:t>
            </w:r>
          </w:p>
          <w:p w14:paraId="2C6C3F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4FC2941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76B953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14:paraId="3EBFD20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nym oraz państwie autorytarnym i totalitarnym.</w:t>
            </w:r>
          </w:p>
        </w:tc>
      </w:tr>
      <w:tr w:rsidR="00DE3015" w:rsidRPr="007B30E8" w14:paraId="2DB61AE8" w14:textId="77777777" w:rsidTr="00776ADB">
        <w:trPr>
          <w:trHeight w:val="397"/>
        </w:trPr>
        <w:tc>
          <w:tcPr>
            <w:tcW w:w="1070" w:type="pct"/>
          </w:tcPr>
          <w:p w14:paraId="3658B6FB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14:paraId="047085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6BCD32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3A296EA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14:paraId="62878B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050C51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44AFF2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2CF126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szczególne cechy konstytucji. </w:t>
            </w:r>
          </w:p>
          <w:p w14:paraId="3A6BA5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47CF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2FA10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14:paraId="2E608DF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4933AA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5E3130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rządu, państwa prawa;</w:t>
            </w:r>
          </w:p>
          <w:p w14:paraId="20240F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22610D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006038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14:paraId="06648C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F0E5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75597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14:paraId="09A1DB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216200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główne zasady nowelizacji 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RP.</w:t>
            </w:r>
          </w:p>
          <w:p w14:paraId="47B5311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0D297E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14:paraId="0BDB36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wady i zalety republikańskiej formy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rządów;</w:t>
            </w:r>
          </w:p>
          <w:p w14:paraId="73C6D3B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14:paraId="7195C6B8" w14:textId="77777777" w:rsidTr="00776ADB">
        <w:trPr>
          <w:trHeight w:val="397"/>
        </w:trPr>
        <w:tc>
          <w:tcPr>
            <w:tcW w:w="1070" w:type="pct"/>
          </w:tcPr>
          <w:p w14:paraId="3E330BED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14:paraId="475D4E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618CEE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76A038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7BB1D45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702C03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637CA2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5871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ACC653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2E5372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526246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1F3E95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3EF9EE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odbywają się wybory do Sejmu i Senatu;</w:t>
            </w:r>
          </w:p>
          <w:p w14:paraId="154045CD" w14:textId="77777777"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5DC289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B0F13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14:paraId="5C5DA7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0FDEF4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776988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26A629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etapy procesu ustawodawczego;</w:t>
            </w:r>
          </w:p>
          <w:p w14:paraId="4FA284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14:paraId="28D20AD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CF650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14:paraId="307E88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013704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36C262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Prezydium Sejmu, Konwent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Seniorów,</w:t>
            </w:r>
          </w:p>
          <w:p w14:paraId="5A4809F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14:paraId="18B3C19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4315BA4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3398377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14:paraId="531CBD78" w14:textId="77777777" w:rsidTr="00776ADB">
        <w:trPr>
          <w:trHeight w:val="397"/>
        </w:trPr>
        <w:tc>
          <w:tcPr>
            <w:tcW w:w="1070" w:type="pct"/>
          </w:tcPr>
          <w:p w14:paraId="19F57AE8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14:paraId="7978C5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2945B0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14:paraId="7182DA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43F5D17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14:paraId="4870A6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14:paraId="24A8D8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14:paraId="7C82A7A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14:paraId="3B65BE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14:paraId="49588D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65296C8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14:paraId="0135EB6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14:paraId="0C93F5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232ED2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565C6D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32E63C3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45A135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14:paraId="5490D3D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19681556" w14:textId="77777777" w:rsidTr="00776ADB">
        <w:trPr>
          <w:trHeight w:val="397"/>
        </w:trPr>
        <w:tc>
          <w:tcPr>
            <w:tcW w:w="1070" w:type="pct"/>
          </w:tcPr>
          <w:p w14:paraId="109D8BEC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14:paraId="070DA2B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sądu; </w:t>
            </w:r>
          </w:p>
          <w:p w14:paraId="312839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6F2CD04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53E9E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14:paraId="6E5C91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nazwy trybunałów działających w Polsce;</w:t>
            </w:r>
          </w:p>
          <w:p w14:paraId="70338C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04ABCDB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14:paraId="4DFF93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14:paraId="60D849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czym polega zasada niezależności sądów;</w:t>
            </w:r>
          </w:p>
          <w:p w14:paraId="648765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395452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14:paraId="72F18C9F" w14:textId="77777777"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14:paraId="37ACB6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14:paraId="77D5FD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znaczenie zasady dwuinstancyjności postępowania sądowego;</w:t>
            </w:r>
          </w:p>
          <w:p w14:paraId="677725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60E5782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</w:tcPr>
          <w:p w14:paraId="5E408C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14:paraId="6D4C74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zaprezentować strukturę organizacyjną sądu rejonowego;</w:t>
            </w:r>
          </w:p>
          <w:p w14:paraId="291B5A6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14:paraId="06646673" w14:textId="77777777" w:rsidTr="00776ADB">
        <w:trPr>
          <w:trHeight w:val="397"/>
        </w:trPr>
        <w:tc>
          <w:tcPr>
            <w:tcW w:w="1070" w:type="pct"/>
          </w:tcPr>
          <w:p w14:paraId="490737A5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14:paraId="34EE7F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3CA3BA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7034C1F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302FC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149F67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4255F8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7736AE5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14:paraId="07CBC9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14:paraId="3007AB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3155FA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4A68F7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14:paraId="37FC7E0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organizacje młodzieżowe działające w Polsce.</w:t>
            </w:r>
          </w:p>
        </w:tc>
        <w:tc>
          <w:tcPr>
            <w:tcW w:w="775" w:type="pct"/>
          </w:tcPr>
          <w:p w14:paraId="6C7B32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14:paraId="4D494F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1087D9F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4" w:type="pct"/>
          </w:tcPr>
          <w:p w14:paraId="46C1DF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169AAF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struktura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organizacyjna, znaczenie dla środowiska];</w:t>
            </w:r>
          </w:p>
          <w:p w14:paraId="4755A8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14:paraId="3C2C31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14:paraId="5056CA67" w14:textId="77777777" w:rsidTr="00776ADB">
        <w:trPr>
          <w:trHeight w:val="397"/>
        </w:trPr>
        <w:tc>
          <w:tcPr>
            <w:tcW w:w="1070" w:type="pct"/>
          </w:tcPr>
          <w:p w14:paraId="54BAFF8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14:paraId="24E8B4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0E5DCA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3F335BF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14:paraId="305B74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3F9DFD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2B0E18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56C446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42CED0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13178BA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14:paraId="09564B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2384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0554B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14:paraId="233728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161050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0AFCA1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18CAE2C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14:paraId="3A6B3E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14:paraId="3F50E7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1DDEC1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05B7C0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14:paraId="75615F2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4" w:type="pct"/>
          </w:tcPr>
          <w:p w14:paraId="338CDE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14:paraId="3E51BA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605FA55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10A19002" w14:textId="77777777" w:rsidTr="00776ADB">
        <w:trPr>
          <w:trHeight w:val="397"/>
        </w:trPr>
        <w:tc>
          <w:tcPr>
            <w:tcW w:w="1070" w:type="pct"/>
          </w:tcPr>
          <w:p w14:paraId="2C9FBC6B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0C1709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DC76A7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25C0E2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3B7552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B4AB28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BB0AEF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2434976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4100A8E" w14:textId="77777777" w:rsidTr="00776ADB">
        <w:trPr>
          <w:trHeight w:val="397"/>
        </w:trPr>
        <w:tc>
          <w:tcPr>
            <w:tcW w:w="1070" w:type="pct"/>
          </w:tcPr>
          <w:p w14:paraId="211E4FAE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14:paraId="22E38D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0EB704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1E333B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14:paraId="2E72D19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14:paraId="05DE90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14:paraId="4665DC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14:paraId="4CBF13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5950CC8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14:paraId="0BC3C6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14:paraId="70AC1D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15E60D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14:paraId="35A655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492F97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41C34D0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6DF3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14:paraId="2120BB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7FC6C13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14:paraId="06EE79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14:paraId="05C650A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506D8B46" w14:textId="77777777" w:rsidTr="00776ADB">
        <w:trPr>
          <w:trHeight w:val="397"/>
        </w:trPr>
        <w:tc>
          <w:tcPr>
            <w:tcW w:w="1070" w:type="pct"/>
          </w:tcPr>
          <w:p w14:paraId="1671A9CD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14:paraId="218BEA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14:paraId="0FAFFF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6DF70F6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A15FD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14:paraId="78AA8A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41A2D8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przyczyny integracji europejskiej,</w:t>
            </w:r>
          </w:p>
          <w:p w14:paraId="1F693E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14:paraId="2390F5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2025A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B5244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14:paraId="4E14F6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154B1DA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DBDA4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14:paraId="6F502C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71CD3E6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14:paraId="69E009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14:paraId="52E6C3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79EA580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sylwetki polityczne Polaków pełniących ważne funkcje w instytucjach /organach Unii Europejskiej.</w:t>
            </w:r>
          </w:p>
        </w:tc>
        <w:tc>
          <w:tcPr>
            <w:tcW w:w="764" w:type="pct"/>
          </w:tcPr>
          <w:p w14:paraId="2E41405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14:paraId="184E44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[historia, kultura, demografia, ekonomia, itp.]</w:t>
            </w:r>
          </w:p>
          <w:p w14:paraId="0DA3653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1E1383A9" w14:textId="77777777" w:rsidTr="00776ADB">
        <w:trPr>
          <w:trHeight w:val="397"/>
        </w:trPr>
        <w:tc>
          <w:tcPr>
            <w:tcW w:w="1070" w:type="pct"/>
          </w:tcPr>
          <w:p w14:paraId="1584D60C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14:paraId="241447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38F97C6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14:paraId="5625625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14:paraId="733A79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256436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14:paraId="107EC4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8E52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98C76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14:paraId="6CA3D7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14:paraId="648178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55F8295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C5748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14:paraId="2B8AD1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79FD34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4" w:type="pct"/>
          </w:tcPr>
          <w:p w14:paraId="197A40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14:paraId="021342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14:paraId="37DC6B7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2EC69D7" w14:textId="77777777" w:rsidTr="00776ADB">
        <w:trPr>
          <w:trHeight w:val="397"/>
        </w:trPr>
        <w:tc>
          <w:tcPr>
            <w:tcW w:w="1070" w:type="pct"/>
          </w:tcPr>
          <w:p w14:paraId="6DAEA330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14:paraId="5FB75C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14:paraId="1864824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14:paraId="62E6A7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14:paraId="45AA0F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282EBF0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14:paraId="2462C5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14:paraId="7C3A2A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5E6FB1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14:paraId="7DF835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14:paraId="36222D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5834C5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14:paraId="7B8E529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4" w:type="pct"/>
          </w:tcPr>
          <w:p w14:paraId="1E03E9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14:paraId="1711D6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14:paraId="22654A9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14:paraId="2DF1E000" w14:textId="77777777" w:rsidTr="00776ADB">
        <w:trPr>
          <w:trHeight w:val="397"/>
        </w:trPr>
        <w:tc>
          <w:tcPr>
            <w:tcW w:w="1070" w:type="pct"/>
          </w:tcPr>
          <w:p w14:paraId="62A519CC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14:paraId="72DB85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6AAC73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14:paraId="74D47F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172A45B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skutki długotrwałych konfliktów międzynarodowych.</w:t>
            </w:r>
          </w:p>
        </w:tc>
        <w:tc>
          <w:tcPr>
            <w:tcW w:w="775" w:type="pct"/>
          </w:tcPr>
          <w:p w14:paraId="4BC1E0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14:paraId="67D1C9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współczesnym świecie;</w:t>
            </w:r>
          </w:p>
          <w:p w14:paraId="762D6D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14:paraId="47DFF3A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93D2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14:paraId="4304D08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4" w:type="pct"/>
          </w:tcPr>
          <w:p w14:paraId="2AC04A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14:paraId="18AEB1F4" w14:textId="77777777" w:rsidTr="00776ADB">
        <w:trPr>
          <w:trHeight w:val="397"/>
        </w:trPr>
        <w:tc>
          <w:tcPr>
            <w:tcW w:w="1070" w:type="pct"/>
          </w:tcPr>
          <w:p w14:paraId="332B3066" w14:textId="73700058" w:rsidR="00DE3015" w:rsidRPr="007B30E8" w:rsidRDefault="00DE3015" w:rsidP="00776A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</w:t>
            </w:r>
            <w:r w:rsidR="00776A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test</w:t>
            </w:r>
          </w:p>
        </w:tc>
        <w:tc>
          <w:tcPr>
            <w:tcW w:w="841" w:type="pct"/>
          </w:tcPr>
          <w:p w14:paraId="1AEC8F1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039937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DADB4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61A07B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14:paraId="3FA7853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6A4AA2" w14:textId="1EAD225B" w:rsidR="00776ADB" w:rsidRDefault="00776ADB" w:rsidP="00776ADB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Powyższy </w:t>
      </w:r>
      <w:r>
        <w:rPr>
          <w:color w:val="808080"/>
          <w:sz w:val="24"/>
          <w:szCs w:val="24"/>
        </w:rPr>
        <w:t xml:space="preserve">plan </w:t>
      </w:r>
      <w:r>
        <w:rPr>
          <w:color w:val="808080"/>
          <w:sz w:val="24"/>
          <w:szCs w:val="24"/>
        </w:rPr>
        <w:t xml:space="preserve">nauczania zostanie wykorzystany na zajęciach przez nauczycielkę </w:t>
      </w:r>
      <w:r>
        <w:rPr>
          <w:color w:val="808080"/>
          <w:sz w:val="24"/>
          <w:szCs w:val="24"/>
        </w:rPr>
        <w:t xml:space="preserve">wiedzy                        o społeczeństwie. </w:t>
      </w:r>
      <w:r>
        <w:rPr>
          <w:color w:val="808080"/>
          <w:sz w:val="24"/>
          <w:szCs w:val="24"/>
        </w:rPr>
        <w:t>D. Przybył.</w:t>
      </w:r>
    </w:p>
    <w:p w14:paraId="1CBDF2BC" w14:textId="66C604D5" w:rsidR="00776ADB" w:rsidRDefault="00776ADB" w:rsidP="00776ADB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Plan </w:t>
      </w:r>
      <w:r>
        <w:rPr>
          <w:color w:val="808080"/>
          <w:sz w:val="24"/>
          <w:szCs w:val="24"/>
        </w:rPr>
        <w:t>może być modyfikowany w miarę potrzeb.</w:t>
      </w:r>
    </w:p>
    <w:p w14:paraId="00ED93BE" w14:textId="77777777" w:rsidR="00BD0A29" w:rsidRDefault="00776ADB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555048"/>
    <w:rsid w:val="005D4852"/>
    <w:rsid w:val="00657D48"/>
    <w:rsid w:val="006A7D48"/>
    <w:rsid w:val="00773234"/>
    <w:rsid w:val="00776ADB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D9A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5865</Words>
  <Characters>35196</Characters>
  <Application>Microsoft Office Word</Application>
  <DocSecurity>0</DocSecurity>
  <Lines>293</Lines>
  <Paragraphs>81</Paragraphs>
  <ScaleCrop>false</ScaleCrop>
  <Company/>
  <LinksUpToDate>false</LinksUpToDate>
  <CharactersWithSpaces>40980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Dorota Przybył</cp:lastModifiedBy>
  <cp:revision>2</cp:revision>
  <dcterms:created xsi:type="dcterms:W3CDTF">2020-09-19T14:33:00Z</dcterms:created>
  <dcterms:modified xsi:type="dcterms:W3CDTF">2020-09-19T14:33:00Z</dcterms:modified>
</cp:coreProperties>
</file>